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6531" w14:textId="04C5229A" w:rsidR="004B5E0A" w:rsidRPr="00814210" w:rsidRDefault="00B27B3E" w:rsidP="008142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210">
        <w:rPr>
          <w:rFonts w:ascii="Times New Roman" w:hAnsi="Times New Roman" w:cs="Times New Roman"/>
          <w:b/>
          <w:bCs/>
          <w:sz w:val="32"/>
          <w:szCs w:val="32"/>
        </w:rPr>
        <w:t>BODEGA ENTRECHUELOS DE MIGUEL DOMECQ</w:t>
      </w:r>
    </w:p>
    <w:p w14:paraId="6DC73B0F" w14:textId="77777777" w:rsidR="00B27B3E" w:rsidRPr="00814210" w:rsidRDefault="00B27B3E" w:rsidP="008142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B170B" w14:textId="64CA49F9" w:rsidR="00B27B3E" w:rsidRPr="00814210" w:rsidRDefault="00B27B3E" w:rsidP="00814210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210">
        <w:rPr>
          <w:rFonts w:ascii="Times New Roman" w:hAnsi="Times New Roman" w:cs="Times New Roman"/>
          <w:b/>
          <w:bCs/>
          <w:sz w:val="24"/>
          <w:szCs w:val="24"/>
        </w:rPr>
        <w:t xml:space="preserve">La Excelencia de Cádiz en una copa: </w:t>
      </w:r>
      <w:r w:rsidRPr="00814210">
        <w:rPr>
          <w:rFonts w:ascii="Times New Roman" w:hAnsi="Times New Roman" w:cs="Times New Roman"/>
          <w:sz w:val="24"/>
          <w:szCs w:val="24"/>
        </w:rPr>
        <w:t>descubre una experiencia única de enoturismo en el Marco de Jerez.</w:t>
      </w:r>
    </w:p>
    <w:p w14:paraId="77AD0984" w14:textId="5D798277" w:rsidR="00814210" w:rsidRPr="00814210" w:rsidRDefault="00814210" w:rsidP="008142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98EF24A" wp14:editId="0B321D03">
            <wp:extent cx="4427220" cy="3320415"/>
            <wp:effectExtent l="0" t="0" r="0" b="0"/>
            <wp:docPr id="454497517" name="Imagen 1" descr="Una casa con un jardín de f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97517" name="Imagen 1" descr="Una casa con un jardín de flore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332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6A6DC0" w14:textId="4B6BB35C" w:rsidR="00B27B3E" w:rsidRPr="00814210" w:rsidRDefault="00B27B3E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Times New Roman" w:hAnsi="Times New Roman" w:cs="Times New Roman"/>
          <w:sz w:val="24"/>
          <w:szCs w:val="24"/>
        </w:rPr>
        <w:t xml:space="preserve">Adéntrate en el corazón de la Campiña Gaditana y vive una jornada inolvidable de enoturismo en la Bodega </w:t>
      </w:r>
      <w:proofErr w:type="spellStart"/>
      <w:r w:rsidRPr="00814210">
        <w:rPr>
          <w:rFonts w:ascii="Times New Roman" w:hAnsi="Times New Roman" w:cs="Times New Roman"/>
          <w:sz w:val="24"/>
          <w:szCs w:val="24"/>
        </w:rPr>
        <w:t>Entrechuelos</w:t>
      </w:r>
      <w:proofErr w:type="spellEnd"/>
      <w:r w:rsidRPr="00814210">
        <w:rPr>
          <w:rFonts w:ascii="Times New Roman" w:hAnsi="Times New Roman" w:cs="Times New Roman"/>
          <w:sz w:val="24"/>
          <w:szCs w:val="24"/>
        </w:rPr>
        <w:t xml:space="preserve"> de Miguel Domecq. Se encuentra ubicada en el idílico Jerez Superior, y se asienta sobre la prestigiosa Finca de Torre de Ceres. Aquí la tradición vitivinícola de la familia Domecq se fusiona con técnicas innovadoras para dar vida a vinos de una calidad excepcional. </w:t>
      </w:r>
    </w:p>
    <w:p w14:paraId="237D872F" w14:textId="7AD30916" w:rsidR="00B27B3E" w:rsidRPr="00814210" w:rsidRDefault="00B27B3E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Times New Roman" w:hAnsi="Times New Roman" w:cs="Times New Roman"/>
          <w:sz w:val="24"/>
          <w:szCs w:val="24"/>
        </w:rPr>
        <w:t xml:space="preserve">Puedes reservar esta experiencia en la web: </w:t>
      </w:r>
      <w:hyperlink r:id="rId8" w:history="1">
        <w:r w:rsidRPr="00814210">
          <w:rPr>
            <w:rStyle w:val="Hipervnculo"/>
            <w:rFonts w:ascii="Times New Roman" w:hAnsi="Times New Roman" w:cs="Times New Roman"/>
            <w:sz w:val="24"/>
            <w:szCs w:val="24"/>
          </w:rPr>
          <w:t>www.migueldomecq.com</w:t>
        </w:r>
      </w:hyperlink>
      <w:r w:rsidRPr="00814210">
        <w:rPr>
          <w:rFonts w:ascii="Times New Roman" w:hAnsi="Times New Roman" w:cs="Times New Roman"/>
          <w:sz w:val="24"/>
          <w:szCs w:val="24"/>
        </w:rPr>
        <w:t xml:space="preserve"> consulta</w:t>
      </w:r>
      <w:r w:rsidR="00814210">
        <w:rPr>
          <w:rFonts w:ascii="Times New Roman" w:hAnsi="Times New Roman" w:cs="Times New Roman"/>
          <w:sz w:val="24"/>
          <w:szCs w:val="24"/>
        </w:rPr>
        <w:t>ndo</w:t>
      </w:r>
      <w:r w:rsidRPr="00814210">
        <w:rPr>
          <w:rFonts w:ascii="Times New Roman" w:hAnsi="Times New Roman" w:cs="Times New Roman"/>
          <w:sz w:val="24"/>
          <w:szCs w:val="24"/>
        </w:rPr>
        <w:t xml:space="preserve"> los diferentes tipos de visitas que se hacen y disfruta de un paseo por los viñedos recorriendo todas las 45 hectáreas de variedades foráneas que se encuentran en la finca (Syrah, Chardonnay, Merlot, Cabernet Sauvignon, Merlot, Garnacha y Tintilla de Rota) produciéndose en un suelo de tierras albari</w:t>
      </w:r>
      <w:r w:rsidR="00814210">
        <w:rPr>
          <w:rFonts w:ascii="Times New Roman" w:hAnsi="Times New Roman" w:cs="Times New Roman"/>
          <w:sz w:val="24"/>
          <w:szCs w:val="24"/>
        </w:rPr>
        <w:t>z</w:t>
      </w:r>
      <w:r w:rsidRPr="00814210">
        <w:rPr>
          <w:rFonts w:ascii="Times New Roman" w:hAnsi="Times New Roman" w:cs="Times New Roman"/>
          <w:sz w:val="24"/>
          <w:szCs w:val="24"/>
        </w:rPr>
        <w:t xml:space="preserve">as autóctono del Marco de Jerez </w:t>
      </w:r>
      <w:r w:rsidR="00814210" w:rsidRPr="00814210">
        <w:rPr>
          <w:rFonts w:ascii="Times New Roman" w:hAnsi="Times New Roman" w:cs="Times New Roman"/>
          <w:sz w:val="24"/>
          <w:szCs w:val="24"/>
        </w:rPr>
        <w:t xml:space="preserve">y un clima único en el mundo. </w:t>
      </w:r>
    </w:p>
    <w:p w14:paraId="3D14EB55" w14:textId="19CAA435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Times New Roman" w:hAnsi="Times New Roman" w:cs="Times New Roman"/>
          <w:sz w:val="24"/>
          <w:szCs w:val="24"/>
        </w:rPr>
        <w:t xml:space="preserve">Además, adéntrate en el proceso de elaboración para conocer esta moderna técnica que produce los vinos tintos, blancos, rosados y espumosos de alta gama amparados por la IGP “Tierra de Cádiz”. </w:t>
      </w:r>
    </w:p>
    <w:p w14:paraId="18170300" w14:textId="1C3113D5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Times New Roman" w:hAnsi="Times New Roman" w:cs="Times New Roman"/>
          <w:sz w:val="24"/>
          <w:szCs w:val="24"/>
        </w:rPr>
        <w:lastRenderedPageBreak/>
        <w:t xml:space="preserve">Finaliza con una cata profesional de una selección de nuestros vinos más representativos, dónde aprenderás a apreciar muchos matices, aromas y cuerpo. Auténtica explosión de sabor que refleja la personalidad de la tierra de Cádiz. </w:t>
      </w:r>
    </w:p>
    <w:p w14:paraId="25BC04D8" w14:textId="1B99CAA6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Times New Roman" w:hAnsi="Times New Roman" w:cs="Times New Roman"/>
          <w:sz w:val="24"/>
          <w:szCs w:val="24"/>
        </w:rPr>
        <w:t xml:space="preserve">Esta visita es ideal para amantes del vino y grupos </w:t>
      </w:r>
      <w:r>
        <w:rPr>
          <w:rFonts w:ascii="Times New Roman" w:hAnsi="Times New Roman" w:cs="Times New Roman"/>
          <w:sz w:val="24"/>
          <w:szCs w:val="24"/>
        </w:rPr>
        <w:t xml:space="preserve">(mínimo 6 personas) </w:t>
      </w:r>
      <w:r w:rsidRPr="00814210">
        <w:rPr>
          <w:rFonts w:ascii="Times New Roman" w:hAnsi="Times New Roman" w:cs="Times New Roman"/>
          <w:sz w:val="24"/>
          <w:szCs w:val="24"/>
        </w:rPr>
        <w:t xml:space="preserve">que buscan una experiencia cultural y sensorial </w:t>
      </w:r>
      <w:r w:rsidRPr="00814210">
        <w:rPr>
          <w:rFonts w:ascii="Times New Roman" w:hAnsi="Times New Roman" w:cs="Times New Roman"/>
          <w:i/>
          <w:iCs/>
          <w:sz w:val="24"/>
          <w:szCs w:val="24"/>
        </w:rPr>
        <w:t>Premium</w:t>
      </w:r>
      <w:r w:rsidRPr="008142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1C26FF" w14:textId="77777777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</w:rPr>
      </w:pPr>
      <w:r w:rsidRPr="00814210">
        <w:rPr>
          <w:rFonts w:ascii="Segoe UI Emoji" w:hAnsi="Segoe UI Emoji" w:cs="Segoe UI Emoji"/>
          <w:sz w:val="24"/>
          <w:szCs w:val="24"/>
        </w:rPr>
        <w:t>➡️</w:t>
      </w:r>
      <w:r w:rsidRPr="00814210">
        <w:rPr>
          <w:rFonts w:ascii="Times New Roman" w:hAnsi="Times New Roman" w:cs="Times New Roman"/>
          <w:sz w:val="24"/>
          <w:szCs w:val="24"/>
        </w:rPr>
        <w:t xml:space="preserve"> Información de reservas: </w:t>
      </w:r>
    </w:p>
    <w:p w14:paraId="1593346C" w14:textId="08F4CD3E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814210">
        <w:rPr>
          <w:rFonts w:ascii="Segoe UI Emoji" w:hAnsi="Segoe UI Emoji" w:cs="Segoe UI Emoji"/>
          <w:sz w:val="24"/>
          <w:szCs w:val="24"/>
        </w:rPr>
        <w:t>📞</w:t>
      </w:r>
      <w:r w:rsidRPr="00814210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  <w:r w:rsidRPr="00814210">
        <w:rPr>
          <w:rFonts w:ascii="Times New Roman" w:hAnsi="Times New Roman" w:cs="Times New Roman"/>
          <w:sz w:val="24"/>
          <w:szCs w:val="24"/>
          <w:lang w:val="en-IE"/>
        </w:rPr>
        <w:t>(+34) 682 53 9197</w:t>
      </w:r>
    </w:p>
    <w:p w14:paraId="364C39D8" w14:textId="624CA6CD" w:rsidR="00814210" w:rsidRPr="00814210" w:rsidRDefault="00814210" w:rsidP="00814210">
      <w:pPr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814210">
        <w:rPr>
          <w:rFonts w:ascii="Segoe UI Emoji" w:hAnsi="Segoe UI Emoji" w:cs="Segoe UI Emoji"/>
          <w:sz w:val="24"/>
          <w:szCs w:val="24"/>
        </w:rPr>
        <w:t>📧</w:t>
      </w:r>
      <w:r w:rsidRPr="00814210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  <w:hyperlink r:id="rId9" w:history="1">
        <w:r w:rsidRPr="00814210">
          <w:rPr>
            <w:rStyle w:val="Hipervnculo"/>
            <w:rFonts w:ascii="Times New Roman" w:hAnsi="Times New Roman" w:cs="Times New Roman"/>
            <w:sz w:val="24"/>
            <w:szCs w:val="24"/>
            <w:lang w:val="en-IE"/>
          </w:rPr>
          <w:t>visitas@migueldomecq.com</w:t>
        </w:r>
      </w:hyperlink>
      <w:r w:rsidRPr="00814210">
        <w:rPr>
          <w:rFonts w:ascii="Times New Roman" w:hAnsi="Times New Roman" w:cs="Times New Roman"/>
          <w:sz w:val="24"/>
          <w:szCs w:val="24"/>
          <w:lang w:val="en-IE"/>
        </w:rPr>
        <w:t xml:space="preserve"> </w:t>
      </w:r>
    </w:p>
    <w:p w14:paraId="52DE9DB0" w14:textId="260D563B" w:rsidR="00814210" w:rsidRPr="00814210" w:rsidRDefault="00814210" w:rsidP="00B27B3E">
      <w:pPr>
        <w:rPr>
          <w:rFonts w:ascii="Times New Roman" w:hAnsi="Times New Roman" w:cs="Times New Roman"/>
          <w:sz w:val="24"/>
          <w:szCs w:val="24"/>
          <w:lang w:val="en-IE"/>
        </w:rPr>
      </w:pPr>
      <w:r w:rsidRPr="00814210">
        <w:rPr>
          <w:rFonts w:ascii="Times New Roman" w:hAnsi="Times New Roman" w:cs="Times New Roman"/>
          <w:sz w:val="24"/>
          <w:szCs w:val="24"/>
          <w:lang w:val="en-IE"/>
        </w:rPr>
        <w:tab/>
      </w:r>
      <w:r w:rsidRPr="00814210">
        <w:rPr>
          <w:rFonts w:ascii="Times New Roman" w:hAnsi="Times New Roman" w:cs="Times New Roman"/>
          <w:sz w:val="24"/>
          <w:szCs w:val="24"/>
          <w:lang w:val="en-IE"/>
        </w:rPr>
        <w:tab/>
      </w:r>
      <w:r w:rsidRPr="00814210">
        <w:rPr>
          <w:rFonts w:ascii="Times New Roman" w:hAnsi="Times New Roman" w:cs="Times New Roman"/>
          <w:sz w:val="24"/>
          <w:szCs w:val="24"/>
          <w:lang w:val="en-IE"/>
        </w:rPr>
        <w:tab/>
        <w:t xml:space="preserve"> </w:t>
      </w:r>
    </w:p>
    <w:p w14:paraId="7DDE273E" w14:textId="3A256704" w:rsidR="00B27B3E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814210">
        <w:rPr>
          <w:rFonts w:ascii="Times New Roman" w:hAnsi="Times New Roman" w:cs="Times New Roman"/>
          <w:b/>
          <w:bCs/>
          <w:sz w:val="24"/>
          <w:szCs w:val="24"/>
          <w:lang w:val="en-IE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lang w:val="en-IE"/>
        </w:rPr>
        <w:t xml:space="preserve">OTOS: </w:t>
      </w:r>
    </w:p>
    <w:p w14:paraId="0AE03BA5" w14:textId="77777777" w:rsidR="00814210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</w:p>
    <w:p w14:paraId="3913DE94" w14:textId="439B50B1" w:rsidR="00814210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E"/>
        </w:rPr>
        <w:lastRenderedPageBreak/>
        <w:drawing>
          <wp:inline distT="0" distB="0" distL="0" distR="0" wp14:anchorId="38737B88" wp14:editId="4FABC1AE">
            <wp:extent cx="3810374" cy="5716905"/>
            <wp:effectExtent l="0" t="0" r="0" b="0"/>
            <wp:docPr id="1832775340" name="Imagen 4" descr="Imagen que contiene vino, tabla, vidrio, bicicle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75340" name="Imagen 4" descr="Imagen que contiene vino, tabla, vidrio, bicicleta&#10;&#10;El contenido generado por IA puede ser incorrec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044" cy="572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07326" w14:textId="77777777" w:rsidR="00814210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</w:p>
    <w:p w14:paraId="7C6DD41D" w14:textId="7839E556" w:rsidR="00814210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E"/>
        </w:rPr>
        <w:lastRenderedPageBreak/>
        <w:drawing>
          <wp:inline distT="0" distB="0" distL="0" distR="0" wp14:anchorId="60200EF9" wp14:editId="3C7E2DB1">
            <wp:extent cx="5692475" cy="3794760"/>
            <wp:effectExtent l="0" t="0" r="3810" b="0"/>
            <wp:docPr id="1074607133" name="Imagen 5" descr="Puente de mad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607133" name="Imagen 5" descr="Puente de mader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526" cy="380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81605" w14:textId="376EC792" w:rsidR="00814210" w:rsidRPr="00814210" w:rsidRDefault="00814210" w:rsidP="00B27B3E">
      <w:pPr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E"/>
        </w:rPr>
        <w:drawing>
          <wp:inline distT="0" distB="0" distL="0" distR="0" wp14:anchorId="2FEAF326" wp14:editId="58FB51CE">
            <wp:extent cx="5654040" cy="3769138"/>
            <wp:effectExtent l="0" t="0" r="3810" b="3175"/>
            <wp:docPr id="129820977" name="Imagen 6" descr="Un conjunto de árbo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0977" name="Imagen 6" descr="Un conjunto de árbole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375" cy="377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210" w:rsidRPr="00814210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922D" w14:textId="77777777" w:rsidR="006475C4" w:rsidRDefault="006475C4" w:rsidP="00814210">
      <w:pPr>
        <w:spacing w:after="0" w:line="240" w:lineRule="auto"/>
      </w:pPr>
      <w:r>
        <w:separator/>
      </w:r>
    </w:p>
  </w:endnote>
  <w:endnote w:type="continuationSeparator" w:id="0">
    <w:p w14:paraId="74A80DE7" w14:textId="77777777" w:rsidR="006475C4" w:rsidRDefault="006475C4" w:rsidP="00814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F3B0" w14:textId="77777777" w:rsidR="006475C4" w:rsidRDefault="006475C4" w:rsidP="00814210">
      <w:pPr>
        <w:spacing w:after="0" w:line="240" w:lineRule="auto"/>
      </w:pPr>
      <w:r>
        <w:separator/>
      </w:r>
    </w:p>
  </w:footnote>
  <w:footnote w:type="continuationSeparator" w:id="0">
    <w:p w14:paraId="7720E4A0" w14:textId="77777777" w:rsidR="006475C4" w:rsidRDefault="006475C4" w:rsidP="00814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7E42" w14:textId="1F964C24" w:rsidR="00814210" w:rsidRDefault="00814210">
    <w:pPr>
      <w:pStyle w:val="Encabezado"/>
    </w:pPr>
    <w:r>
      <w:rPr>
        <w:noProof/>
      </w:rPr>
      <w:drawing>
        <wp:inline distT="0" distB="0" distL="0" distR="0" wp14:anchorId="4D16FDC6" wp14:editId="713A722B">
          <wp:extent cx="1841874" cy="1257300"/>
          <wp:effectExtent l="0" t="0" r="6350" b="0"/>
          <wp:docPr id="853478816" name="Imagen 3" descr="Imagen que contiene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478816" name="Imagen 3" descr="Imagen que contiene Logotip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846" cy="1260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29165" w14:textId="77777777" w:rsidR="00814210" w:rsidRDefault="008142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A2333"/>
    <w:multiLevelType w:val="hybridMultilevel"/>
    <w:tmpl w:val="3B6E56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B08AE"/>
    <w:multiLevelType w:val="hybridMultilevel"/>
    <w:tmpl w:val="6C127E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84868">
    <w:abstractNumId w:val="1"/>
  </w:num>
  <w:num w:numId="2" w16cid:durableId="56580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3E"/>
    <w:rsid w:val="004B5E0A"/>
    <w:rsid w:val="006475C4"/>
    <w:rsid w:val="00814210"/>
    <w:rsid w:val="009250C8"/>
    <w:rsid w:val="009C0305"/>
    <w:rsid w:val="00B27B3E"/>
    <w:rsid w:val="00B6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7BBE6"/>
  <w15:chartTrackingRefBased/>
  <w15:docId w15:val="{29849734-6E3D-4A65-B0A9-22490595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7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7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27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7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7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7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7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7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7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7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7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27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7B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7B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7B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7B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7B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7B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7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7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7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7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7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7B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7B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7B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7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7B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7B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7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 w:bidi="ar-SA"/>
    </w:rPr>
  </w:style>
  <w:style w:type="character" w:styleId="Hipervnculo">
    <w:name w:val="Hyperlink"/>
    <w:basedOn w:val="Fuentedeprrafopredeter"/>
    <w:uiPriority w:val="99"/>
    <w:unhideWhenUsed/>
    <w:rsid w:val="00B27B3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7B3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14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4210"/>
  </w:style>
  <w:style w:type="paragraph" w:styleId="Piedepgina">
    <w:name w:val="footer"/>
    <w:basedOn w:val="Normal"/>
    <w:link w:val="PiedepginaCar"/>
    <w:uiPriority w:val="99"/>
    <w:unhideWhenUsed/>
    <w:rsid w:val="00814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gueldomecq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visitas@migueldomecq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Toribio Escobar</dc:creator>
  <cp:keywords/>
  <dc:description/>
  <cp:lastModifiedBy>Marta Toribio Escobar</cp:lastModifiedBy>
  <cp:revision>1</cp:revision>
  <dcterms:created xsi:type="dcterms:W3CDTF">2025-11-28T10:57:00Z</dcterms:created>
  <dcterms:modified xsi:type="dcterms:W3CDTF">2025-11-28T11:18:00Z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d93e6e1b-d6e5-4583-8f9d-348693d15545</vt:lpwstr>
  </property>
</Properties>
</file>